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E54" w:rsidRPr="00764454" w:rsidP="00183E54" w14:paraId="0C86B2E0" w14:textId="498DB424">
      <w:pPr>
        <w:spacing w:after="0" w:line="240" w:lineRule="auto"/>
        <w:ind w:left="-426" w:right="-143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Дело № 5-</w:t>
      </w:r>
      <w:r w:rsidR="000E235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8</w:t>
      </w:r>
      <w:r w:rsidR="000D5AE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59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Pr="00764454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183E54" w:rsidRPr="00764454" w:rsidP="00183E54" w14:paraId="2688EBDB" w14:textId="5713725D">
      <w:pPr>
        <w:spacing w:after="0" w:line="240" w:lineRule="auto"/>
        <w:ind w:left="-426" w:right="-143" w:firstLine="708"/>
        <w:jc w:val="right"/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690B4F" w:rsidR="00690B4F"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  <w:t>86MS0050-01-2025-003961-27</w:t>
      </w:r>
    </w:p>
    <w:p w:rsidR="00183E54" w:rsidRPr="00764454" w:rsidP="00183E54" w14:paraId="6DCCF80A" w14:textId="77777777">
      <w:pPr>
        <w:spacing w:after="0" w:line="240" w:lineRule="auto"/>
        <w:ind w:left="-426" w:right="-143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3E54" w:rsidRPr="00764454" w:rsidP="00183E54" w14:paraId="6B547C69" w14:textId="77777777">
      <w:pPr>
        <w:spacing w:after="0" w:line="240" w:lineRule="auto"/>
        <w:ind w:left="-426" w:right="-143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183E54" w:rsidRPr="00764454" w:rsidP="00183E54" w14:paraId="2335ADD3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C37B8E" w:rsidRPr="00764454" w:rsidP="00183E54" w14:paraId="56D459A0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E54" w:rsidRPr="00764454" w:rsidP="00183E54" w14:paraId="5D5A3DDC" w14:textId="575323EB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327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</w:t>
      </w:r>
      <w:r w:rsidRPr="00764454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</w:t>
      </w:r>
      <w:r w:rsidRPr="00764454" w:rsidR="00C3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Нижневартовск </w:t>
      </w:r>
    </w:p>
    <w:p w:rsidR="00183E54" w:rsidRPr="00764454" w:rsidP="00183E54" w14:paraId="6A040254" w14:textId="77777777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</w:p>
    <w:p w:rsidR="00183E54" w:rsidRPr="00764454" w:rsidP="00183E54" w14:paraId="36DA2F73" w14:textId="66A754E1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FB7E66" w:rsidR="00FB7E6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B7E66" w:rsidR="00FB7E6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мирового судьи судебного участка № 10 Нижневартовского судебного района города окружного значения Нижневартовска Ханты-Мансийского автономного округа – Югры</w:t>
      </w:r>
      <w:r w:rsidR="00FB7E6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находящийся по адресу: ХМАО-Югра, Тюменская область, г. Нижневартовск, ул. Нефтяников, д. 6, рассмотрев материал об административном правонарушении в отношении: </w:t>
      </w:r>
    </w:p>
    <w:p w:rsidR="00183E54" w:rsidRPr="00764454" w:rsidP="00183E54" w14:paraId="6B5B2DEF" w14:textId="4FCB9B46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Алексеева Виктора Васильевича</w:t>
      </w:r>
      <w:r w:rsidR="003279F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102A">
        <w:rPr>
          <w:rFonts w:ascii="Times New Roman" w:eastAsia="Times New Roman" w:hAnsi="Times New Roman" w:cs="Times New Roman"/>
          <w:sz w:val="26"/>
          <w:szCs w:val="26"/>
          <w:lang w:eastAsia="ru-RU"/>
        </w:rPr>
        <w:t>…..</w:t>
      </w:r>
      <w:r w:rsidRPr="00764454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уроженца </w:t>
      </w:r>
      <w:r w:rsidR="00B7102A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</w:t>
      </w:r>
      <w:r w:rsidRPr="00764454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проживающего по адресу: </w:t>
      </w:r>
      <w:r w:rsidR="00B7102A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……..</w:t>
      </w:r>
    </w:p>
    <w:p w:rsidR="006949B8" w:rsidRPr="00764454" w:rsidP="0019415F" w14:paraId="698069EA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764454" w:rsidP="0019415F" w14:paraId="66CD753D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6949B8" w:rsidRPr="00764454" w:rsidP="0019415F" w14:paraId="7E6C3010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764454" w:rsidP="0019415F" w14:paraId="6ABA2EC7" w14:textId="1A5DAD5F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 В.В. 27 апреля</w:t>
      </w:r>
      <w:r w:rsidRPr="00764454" w:rsidR="00183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764454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764454" w:rsidR="00183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на </w:t>
      </w:r>
      <w:r w:rsid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63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км </w:t>
      </w:r>
      <w:r w:rsidRPr="00764454" w:rsidR="00083CD7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автодороги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 404</w:t>
      </w:r>
      <w:r w:rsidRPr="00764454" w:rsidR="00083C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79F9">
        <w:rPr>
          <w:rFonts w:ascii="Times New Roman" w:eastAsia="Times New Roman" w:hAnsi="Times New Roman" w:cs="Times New Roman"/>
          <w:sz w:val="26"/>
          <w:szCs w:val="26"/>
          <w:lang w:eastAsia="ru-RU"/>
        </w:rPr>
        <w:t>Тюмень – Ханты-Мансийск</w:t>
      </w:r>
      <w:r w:rsid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Нефтеюганский район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, управляя автомобилем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Шевроле Коптива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госномер </w:t>
      </w:r>
      <w:r w:rsidR="00B7102A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нарушение п. 1.3 Правил дорожного движения РФ совершил обгон транспортного средства, </w:t>
      </w:r>
      <w:r w:rsidRPr="003279F9" w:rsidR="003279F9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зоне действия дорожного знака 3.20 «Обгон запрещен»</w:t>
      </w:r>
      <w:r w:rsidR="00327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выездом на полосу дороги, предназначенную для встречного движения.</w:t>
      </w:r>
    </w:p>
    <w:p w:rsidR="000E235A" w:rsidRPr="000E235A" w:rsidP="000E235A" w14:paraId="3F7D6C38" w14:textId="19E1BC2C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AE7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</w:t>
      </w:r>
      <w:r w:rsidRPr="000D5AE7">
        <w:rPr>
          <w:rFonts w:ascii="Times New Roman" w:eastAsia="Times New Roman" w:hAnsi="Times New Roman" w:cs="Times New Roman"/>
          <w:sz w:val="26"/>
          <w:szCs w:val="26"/>
          <w:lang w:eastAsia="ru-RU"/>
        </w:rPr>
        <w:t>ев В.В.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судебного заседания факт вменяемого административного правонарушения не отрицал.   </w:t>
      </w:r>
    </w:p>
    <w:p w:rsidR="000E235A" w:rsidRPr="000E235A" w:rsidP="000E235A" w14:paraId="49AD85A6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заслушав лицо, привлекаемое к административной ответственности, исследовав письменные доказательства по делу и характеризующий материал: </w:t>
      </w:r>
    </w:p>
    <w:p w:rsidR="0019415F" w:rsidRPr="00764454" w:rsidP="0019415F" w14:paraId="6EF8E6B4" w14:textId="0E707565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отокол об административном правонарушении </w:t>
      </w:r>
      <w:r w:rsid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>86ХМ</w:t>
      </w:r>
      <w:r w:rsidR="000D5AE7">
        <w:rPr>
          <w:rFonts w:ascii="Times New Roman" w:eastAsia="Times New Roman" w:hAnsi="Times New Roman" w:cs="Times New Roman"/>
          <w:sz w:val="26"/>
          <w:szCs w:val="26"/>
          <w:lang w:eastAsia="ru-RU"/>
        </w:rPr>
        <w:t>693446</w:t>
      </w:r>
      <w:r w:rsidRPr="00764454" w:rsidR="00757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D5AE7">
        <w:rPr>
          <w:rFonts w:ascii="Times New Roman" w:eastAsia="Times New Roman" w:hAnsi="Times New Roman" w:cs="Times New Roman"/>
          <w:sz w:val="26"/>
          <w:szCs w:val="26"/>
          <w:lang w:eastAsia="ru-RU"/>
        </w:rPr>
        <w:t>27.04</w:t>
      </w:r>
      <w:r w:rsidRPr="00764454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64454" w:rsidR="005F04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составлении которого, должностным лицом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5AE7" w:rsidR="000D5AE7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</w:t>
      </w:r>
      <w:r w:rsidR="000D5AE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D5AE7" w:rsidR="000D5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В.В.</w:t>
      </w:r>
      <w:r w:rsid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были разъяснены его процессуальные права, предусмотренные ст. 25.1 Кодекса РФ об АП, а также возможность не свидетельствовать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себя (ст. 51 Конституции РФ), о чем в протоколе имеется его подпись;</w:t>
      </w:r>
    </w:p>
    <w:p w:rsidR="0019415F" w:rsidRPr="00764454" w:rsidP="0019415F" w14:paraId="5DB76BCB" w14:textId="470E7595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схему места совершения административного правонарушения, на которой обозначены обгоняемый, и обгоняющий, автомобили на участке дороги, </w:t>
      </w:r>
      <w:r w:rsidRPr="007644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обозначенном дорожным знаком 3.20 «Обгон з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апрещен», маневр обгона в зоне действия дорожного знака 3.20 «Обгон запрещен», с выездом на полосу дороги, предназначенную для встречного движения</w:t>
      </w:r>
      <w:r w:rsidRPr="00764454" w:rsidR="005F0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составленную в присутствии </w:t>
      </w:r>
      <w:r w:rsidRPr="000D5AE7" w:rsidR="000D5AE7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</w:t>
      </w:r>
      <w:r w:rsidR="000D5AE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D5AE7" w:rsidR="000D5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В.В.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со схемой был </w:t>
      </w:r>
      <w:r w:rsidRPr="002D7463" w:rsidR="00757923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r w:rsidRPr="002D74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подписанную также должностным лицом, ее составившим;                                                               </w:t>
      </w:r>
    </w:p>
    <w:p w:rsidR="0019415F" w:rsidRPr="00764454" w:rsidP="0019415F" w14:paraId="60AF33DE" w14:textId="7DF844C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видеозапись события, указанного в протоколе, с диска DVD, на которой зафиксировано как автомобиль </w:t>
      </w:r>
      <w:r w:rsidRPr="000D5AE7" w:rsidR="000D5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«Шевроле Коптива», госномер </w:t>
      </w:r>
      <w:r w:rsidR="00B7102A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обгон транспортного средства, в зоне действия дорожного знака 3.20 «Обгон запрещен»,</w:t>
      </w:r>
      <w:r w:rsidR="00BD6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двигаясь по полосе дороги, предназначенной для встречного движения, параллельно автомобилям, движущимся по своей полосе в попутном направлении, после чего, пере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строился на ранее занимаемую полосу;</w:t>
      </w:r>
    </w:p>
    <w:p w:rsidR="0019415F" w:rsidRPr="00764454" w:rsidP="0019415F" w14:paraId="3C65C5C8" w14:textId="5A0021DF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дислокацию дорожных знаков и разметки 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0D5AE7">
        <w:rPr>
          <w:rFonts w:ascii="Times New Roman" w:eastAsia="Times New Roman" w:hAnsi="Times New Roman" w:cs="Times New Roman"/>
          <w:sz w:val="26"/>
          <w:szCs w:val="26"/>
          <w:lang w:eastAsia="ru-RU"/>
        </w:rPr>
        <w:t>562-565</w:t>
      </w:r>
      <w:r w:rsidRPr="00764454" w:rsidR="008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км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автодороги</w:t>
      </w:r>
      <w:r w:rsidR="000D5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 404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6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Тюмень – Тобольск – Ханты-Мансийск; </w:t>
      </w:r>
    </w:p>
    <w:p w:rsidR="008D3D5A" w:rsidP="0019415F" w14:paraId="58E3FA76" w14:textId="7950864A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D6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копии свидетельства о регистрации транспортного средства и  водительского удостоверения на имя </w:t>
      </w:r>
      <w:r w:rsidRPr="000D5AE7" w:rsidR="000D5AE7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</w:t>
      </w:r>
      <w:r w:rsidR="000D5AE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D5AE7" w:rsidR="000D5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В.В.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E235A" w:rsidP="0019415F" w14:paraId="70C07B7C" w14:textId="0800FC3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рапорт должностного лица, в котором отражены обстоятельства, указанные в протоколе об административном правонарушении; </w:t>
      </w:r>
    </w:p>
    <w:p w:rsidR="000E235A" w:rsidRPr="00764454" w:rsidP="0019415F" w14:paraId="1269192A" w14:textId="21C1ABA2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карточка учета транспортного средства;</w:t>
      </w:r>
    </w:p>
    <w:p w:rsidR="0019415F" w:rsidRPr="00764454" w:rsidP="0019415F" w14:paraId="5EA00BE5" w14:textId="7282C2E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параметры поиска правонарушений в отношении </w:t>
      </w:r>
      <w:r w:rsidR="00BD6C5A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привлекаемого к административной ответственности,</w:t>
      </w:r>
      <w:r w:rsidRPr="00764454" w:rsidR="006404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приходит к следующему.</w:t>
      </w:r>
    </w:p>
    <w:p w:rsidR="0019415F" w:rsidRPr="00764454" w:rsidP="0019415F" w14:paraId="3CF5266F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диспозиции ч. 4 ст. 12.15 Кодекса РФ об АП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рожного движения РФ и за него не установлена ответственность ч. 3 ст. 12.15 Кодекса РФ об АП.</w:t>
      </w:r>
    </w:p>
    <w:p w:rsidR="0019415F" w:rsidRPr="00764454" w:rsidP="0019415F" w14:paraId="23D04CCA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9415F" w:rsidRPr="00764454" w:rsidP="0019415F" w14:paraId="091E9A68" w14:textId="77777777">
      <w:pPr>
        <w:tabs>
          <w:tab w:val="left" w:pos="4820"/>
        </w:tabs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Правилами дорожного движения Российской Федерации дорожный знак 3.20 «Обг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19415F" w:rsidRPr="00764454" w:rsidP="0019415F" w14:paraId="76164405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Обгоном в соответствии с Правилами дорожного движения РФ признается опережение одного или несколь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0D5AE7" w:rsidP="0019415F" w14:paraId="60ABCC47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Pr="000D5AE7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0D5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В.В.</w:t>
      </w:r>
      <w:r w:rsid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обгона транспортного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в нарушение Правил дорожного движения установлен, виновность</w:t>
      </w:r>
      <w:r w:rsidRPr="00764454" w:rsidR="00C3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лица, привлекаемого к административной ответственности,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 4 ст. 12.15 Кодекса РФ об АП, доказана протоком об администрати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вном правонарушении, схемой нарушения, согласующейся с данными о дислокации дорожных знаков и разметки, видеозаписью события. </w:t>
      </w:r>
    </w:p>
    <w:p w:rsidR="0019415F" w:rsidRPr="00764454" w:rsidP="0019415F" w14:paraId="4F3C7584" w14:textId="66B2491D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Существенных недостатков, влекущих невозможность использования в качестве доказательств, в том числе процессуальных нарушений, да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нные документы не содержат, показания технических средств согласуются с письменными материалами дела.</w:t>
      </w:r>
    </w:p>
    <w:p w:rsidR="0019415F" w:rsidRPr="00764454" w:rsidP="0019415F" w14:paraId="5D7532FA" w14:textId="64A6E84E">
      <w:pPr>
        <w:tabs>
          <w:tab w:val="left" w:pos="4820"/>
        </w:tabs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Pr="000D5AE7" w:rsidR="000D5AE7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 В.В.</w:t>
      </w:r>
      <w:r w:rsidR="000D5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совершил административное правонарушение, предусмотренное ч. 4 ст. 12.15 Кодекса Российской Федерации об административных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правонарушениях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19415F" w:rsidRPr="00764454" w:rsidP="0019415F" w14:paraId="74317B7B" w14:textId="77777777">
      <w:pPr>
        <w:tabs>
          <w:tab w:val="left" w:pos="4820"/>
        </w:tabs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мировой судья учитывает характер совершенного административного пр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19415F" w:rsidRPr="00764454" w:rsidP="0019415F" w14:paraId="295B15A5" w14:textId="77777777">
      <w:pPr>
        <w:tabs>
          <w:tab w:val="left" w:pos="4820"/>
        </w:tabs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29.9, 29.10 Кодекса РФ об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АП, мировой судья</w:t>
      </w:r>
    </w:p>
    <w:p w:rsidR="006949B8" w:rsidRPr="00764454" w:rsidP="0019415F" w14:paraId="177CD1E6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764454" w:rsidP="0019415F" w14:paraId="6C8DFB00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6949B8" w:rsidRPr="00764454" w:rsidP="0019415F" w14:paraId="2A8D103D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764454" w:rsidP="0019415F" w14:paraId="2CCDCFB6" w14:textId="3B7EADB6">
      <w:pPr>
        <w:tabs>
          <w:tab w:val="left" w:pos="4820"/>
        </w:tabs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A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Алексеева Виктора Васильевича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>7 500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пятьсот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D25A5" w:rsidRPr="008D25A5" w:rsidP="008D25A5" w14:paraId="09AE34E2" w14:textId="0B056D0C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</w:pPr>
      <w:r w:rsidRPr="000D5AE7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подлежит уплате</w:t>
      </w:r>
      <w:r w:rsidRPr="000D5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УФК по Ханты-Мансийскому автономному округу-Югре (УМВД России по ХМАО-Югре) ИНН 8601010390; КПП 860101001; р/с 03100643000000018700 в РКЦ Ханты-Мансийск// УФК по ХМАО Югре г. Ханты-</w:t>
      </w:r>
      <w:r w:rsidRPr="000D5AE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Мансийск;  кор. счет  40102810245370000007; КБК 18811601123010001140; БИ</w:t>
      </w:r>
      <w:r w:rsidRPr="000D5AE7">
        <w:rPr>
          <w:rFonts w:ascii="Times New Roman" w:eastAsia="Times New Roman" w:hAnsi="Times New Roman" w:cs="Times New Roman"/>
          <w:sz w:val="26"/>
          <w:szCs w:val="26"/>
          <w:lang w:eastAsia="ru-RU"/>
        </w:rPr>
        <w:t>К 007162163; ОКТМО</w:t>
      </w:r>
      <w:r w:rsidRPr="008D25A5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 </w:t>
      </w:r>
      <w:r w:rsidRPr="008D25A5">
        <w:rPr>
          <w:rFonts w:ascii="Times New Roman" w:eastAsia="Times New Roman" w:hAnsi="Times New Roman" w:cs="Times New Roman"/>
          <w:color w:val="EE0000"/>
          <w:sz w:val="26"/>
          <w:szCs w:val="26"/>
          <w:lang w:eastAsia="ru-RU"/>
        </w:rPr>
        <w:t>718</w:t>
      </w:r>
      <w:r>
        <w:rPr>
          <w:rFonts w:ascii="Times New Roman" w:eastAsia="Times New Roman" w:hAnsi="Times New Roman" w:cs="Times New Roman"/>
          <w:color w:val="EE0000"/>
          <w:sz w:val="26"/>
          <w:szCs w:val="26"/>
          <w:lang w:eastAsia="ru-RU"/>
        </w:rPr>
        <w:t>18</w:t>
      </w:r>
      <w:r w:rsidRPr="008D25A5">
        <w:rPr>
          <w:rFonts w:ascii="Times New Roman" w:eastAsia="Times New Roman" w:hAnsi="Times New Roman" w:cs="Times New Roman"/>
          <w:color w:val="EE0000"/>
          <w:sz w:val="26"/>
          <w:szCs w:val="26"/>
          <w:lang w:eastAsia="ru-RU"/>
        </w:rPr>
        <w:t>000</w:t>
      </w:r>
      <w:r w:rsidRPr="008D25A5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>; УИН 18810486250</w:t>
      </w:r>
      <w:r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>73000</w:t>
      </w:r>
      <w:r w:rsidR="000D5AE7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>7390</w:t>
      </w:r>
      <w:r w:rsidRPr="008D25A5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>.</w:t>
      </w:r>
    </w:p>
    <w:p w:rsidR="00764454" w:rsidRPr="00764454" w:rsidP="00764454" w14:paraId="20B7C9EF" w14:textId="77777777">
      <w:pPr>
        <w:pStyle w:val="NoSpacing"/>
        <w:ind w:left="-426" w:right="-143" w:firstLine="568"/>
        <w:jc w:val="both"/>
        <w:rPr>
          <w:sz w:val="26"/>
          <w:szCs w:val="26"/>
        </w:rPr>
      </w:pPr>
      <w:r w:rsidRPr="00764454">
        <w:rPr>
          <w:sz w:val="26"/>
          <w:szCs w:val="26"/>
        </w:rPr>
        <w:t xml:space="preserve"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 w:rsidRPr="00764454">
        <w:rPr>
          <w:sz w:val="26"/>
          <w:szCs w:val="26"/>
        </w:rPr>
        <w:t>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764454" w:rsidRPr="00764454" w:rsidP="00764454" w14:paraId="45CAA1F4" w14:textId="77777777">
      <w:pPr>
        <w:pStyle w:val="NoSpacing"/>
        <w:ind w:left="-426" w:right="-143" w:firstLine="568"/>
        <w:jc w:val="both"/>
        <w:rPr>
          <w:sz w:val="26"/>
          <w:szCs w:val="26"/>
        </w:rPr>
      </w:pPr>
      <w:r w:rsidRPr="00764454">
        <w:rPr>
          <w:sz w:val="26"/>
          <w:szCs w:val="26"/>
        </w:rPr>
        <w:t xml:space="preserve">В соответствии с п. 1.3 ст. 32.2 Кодекса РФ об АП при уплате административного штрафа лицом, привлеченным к административной ответственности </w:t>
      </w:r>
      <w:r w:rsidRPr="00764454">
        <w:rPr>
          <w:sz w:val="26"/>
          <w:szCs w:val="26"/>
          <w:u w:val="single"/>
        </w:rPr>
        <w:t>не позднее тридцати дней</w:t>
      </w:r>
      <w:r w:rsidRPr="00764454">
        <w:rPr>
          <w:sz w:val="26"/>
          <w:szCs w:val="26"/>
        </w:rPr>
        <w:t xml:space="preserve"> со дня вынесения постановления о наложении административного штрафа административный штра</w:t>
      </w:r>
      <w:r w:rsidRPr="00764454">
        <w:rPr>
          <w:sz w:val="26"/>
          <w:szCs w:val="26"/>
        </w:rPr>
        <w:t xml:space="preserve">ф может быть уплачен в размере </w:t>
      </w:r>
      <w:r w:rsidRPr="00764454">
        <w:rPr>
          <w:sz w:val="26"/>
          <w:szCs w:val="26"/>
          <w:u w:val="single"/>
        </w:rPr>
        <w:t>75 процентов</w:t>
      </w:r>
      <w:r w:rsidRPr="00764454">
        <w:rPr>
          <w:sz w:val="26"/>
          <w:szCs w:val="26"/>
        </w:rPr>
        <w:t xml:space="preserve"> от суммы наложенного административного штрафа, то есть в размере </w:t>
      </w:r>
      <w:r w:rsidRPr="00764454">
        <w:rPr>
          <w:sz w:val="26"/>
          <w:szCs w:val="26"/>
          <w:u w:val="single"/>
        </w:rPr>
        <w:t>5625 (пяти тысяч шестьсот двадцати пяти) рублей</w:t>
      </w:r>
      <w:r w:rsidRPr="00764454">
        <w:rPr>
          <w:sz w:val="26"/>
          <w:szCs w:val="26"/>
        </w:rPr>
        <w:t xml:space="preserve">. </w:t>
      </w:r>
    </w:p>
    <w:p w:rsidR="00764454" w:rsidRPr="00764454" w:rsidP="00764454" w14:paraId="09B3D61A" w14:textId="77777777">
      <w:pPr>
        <w:pStyle w:val="NoSpacing"/>
        <w:ind w:left="-426" w:right="-143" w:firstLine="568"/>
        <w:jc w:val="both"/>
        <w:rPr>
          <w:sz w:val="26"/>
          <w:szCs w:val="26"/>
        </w:rPr>
      </w:pPr>
      <w:r w:rsidRPr="00764454">
        <w:rPr>
          <w:sz w:val="26"/>
          <w:szCs w:val="26"/>
        </w:rPr>
        <w:t>В случае, если исполнение постановления о назначении административного штрафа было отсрочено либо</w:t>
      </w:r>
      <w:r w:rsidRPr="00764454">
        <w:rPr>
          <w:sz w:val="26"/>
          <w:szCs w:val="26"/>
        </w:rPr>
        <w:t xml:space="preserve">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64454" w:rsidRPr="00764454" w:rsidP="00764454" w14:paraId="5329495C" w14:textId="25AC8450">
      <w:pPr>
        <w:pStyle w:val="NoSpacing"/>
        <w:ind w:left="-426" w:right="-143" w:firstLine="568"/>
        <w:jc w:val="both"/>
        <w:rPr>
          <w:spacing w:val="1"/>
          <w:sz w:val="26"/>
          <w:szCs w:val="26"/>
        </w:rPr>
      </w:pPr>
      <w:r w:rsidRPr="00764454">
        <w:rPr>
          <w:spacing w:val="1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="008D25A5">
        <w:rPr>
          <w:spacing w:val="1"/>
          <w:sz w:val="26"/>
          <w:szCs w:val="26"/>
        </w:rPr>
        <w:t>10</w:t>
      </w:r>
      <w:r w:rsidRPr="00764454">
        <w:rPr>
          <w:spacing w:val="1"/>
          <w:sz w:val="26"/>
          <w:szCs w:val="26"/>
        </w:rPr>
        <w:t xml:space="preserve"> Нижневартовского судебного района города </w:t>
      </w:r>
      <w:r w:rsidRPr="00764454">
        <w:rPr>
          <w:spacing w:val="1"/>
          <w:sz w:val="26"/>
          <w:szCs w:val="26"/>
        </w:rPr>
        <w:t>окружного значения Нижневартовска Ханты - Мансийского автономного округа - Югры по адресу: ХМАО – Югра, г. Нижневартовск, ул. Нефтяников, д. 6, каб. 220.</w:t>
      </w:r>
    </w:p>
    <w:p w:rsidR="00764454" w:rsidRPr="00764454" w:rsidP="00764454" w14:paraId="71F024D0" w14:textId="77777777">
      <w:pPr>
        <w:pStyle w:val="NoSpacing"/>
        <w:ind w:left="-426" w:right="-143" w:firstLine="568"/>
        <w:jc w:val="both"/>
        <w:rPr>
          <w:spacing w:val="1"/>
          <w:sz w:val="26"/>
          <w:szCs w:val="26"/>
        </w:rPr>
      </w:pPr>
      <w:r w:rsidRPr="00764454">
        <w:rPr>
          <w:spacing w:val="1"/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</w:t>
      </w:r>
      <w:r w:rsidRPr="00764454">
        <w:rPr>
          <w:spacing w:val="1"/>
          <w:sz w:val="26"/>
          <w:szCs w:val="26"/>
        </w:rPr>
        <w:t xml:space="preserve">ти по ч. 1 ст. 20.25 </w:t>
      </w:r>
      <w:r w:rsidRPr="00764454">
        <w:rPr>
          <w:sz w:val="26"/>
          <w:szCs w:val="26"/>
        </w:rPr>
        <w:t>Кодекса РФ об АП</w:t>
      </w:r>
      <w:r w:rsidRPr="00764454">
        <w:rPr>
          <w:spacing w:val="1"/>
          <w:sz w:val="26"/>
          <w:szCs w:val="26"/>
        </w:rPr>
        <w:t>.</w:t>
      </w:r>
    </w:p>
    <w:p w:rsidR="00764454" w:rsidRPr="00764454" w:rsidP="00764454" w14:paraId="24C129F6" w14:textId="77777777">
      <w:pPr>
        <w:overflowPunct w:val="0"/>
        <w:autoSpaceDE w:val="0"/>
        <w:autoSpaceDN w:val="0"/>
        <w:adjustRightInd w:val="0"/>
        <w:spacing w:after="0" w:line="240" w:lineRule="auto"/>
        <w:ind w:left="-426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–диск хранить в материалах дела.</w:t>
      </w:r>
    </w:p>
    <w:p w:rsidR="008D25A5" w:rsidRPr="008D25A5" w:rsidP="008D25A5" w14:paraId="1328E597" w14:textId="77777777">
      <w:pPr>
        <w:pStyle w:val="NoSpacing"/>
        <w:rPr>
          <w:sz w:val="26"/>
          <w:szCs w:val="26"/>
        </w:rPr>
      </w:pPr>
      <w:r w:rsidRPr="008D25A5">
        <w:rPr>
          <w:sz w:val="26"/>
          <w:szCs w:val="26"/>
        </w:rPr>
        <w:t>Постановление может быть обжаловано в Нижневартовский</w:t>
      </w:r>
      <w:r w:rsidRPr="008D25A5">
        <w:rPr>
          <w:sz w:val="26"/>
          <w:szCs w:val="26"/>
        </w:rPr>
        <w:t xml:space="preserve"> городской суд в течение десяти дней со дня вручения или получения копии постановления через мирового судью судебного участка № 10.</w:t>
      </w:r>
    </w:p>
    <w:p w:rsidR="008D25A5" w:rsidP="00764454" w14:paraId="405899DA" w14:textId="77777777">
      <w:pPr>
        <w:pStyle w:val="NoSpacing"/>
        <w:ind w:left="-426" w:right="-143" w:firstLine="568"/>
        <w:jc w:val="both"/>
        <w:rPr>
          <w:rFonts w:eastAsia="MS Mincho"/>
          <w:bCs/>
          <w:sz w:val="26"/>
          <w:szCs w:val="26"/>
        </w:rPr>
      </w:pPr>
    </w:p>
    <w:p w:rsidR="00764454" w:rsidRPr="00764454" w:rsidP="00764454" w14:paraId="06916F6D" w14:textId="42F8A816">
      <w:pPr>
        <w:pStyle w:val="NoSpacing"/>
        <w:ind w:left="-426" w:right="-143" w:firstLine="568"/>
        <w:jc w:val="both"/>
        <w:rPr>
          <w:rFonts w:eastAsia="MS Mincho"/>
          <w:bCs/>
          <w:sz w:val="26"/>
          <w:szCs w:val="26"/>
        </w:rPr>
      </w:pPr>
      <w:r>
        <w:rPr>
          <w:rFonts w:eastAsia="MS Mincho"/>
          <w:bCs/>
          <w:sz w:val="26"/>
          <w:szCs w:val="26"/>
        </w:rPr>
        <w:t>.</w:t>
      </w:r>
    </w:p>
    <w:p w:rsidR="00764454" w:rsidRPr="00764454" w:rsidP="00764454" w14:paraId="146C696A" w14:textId="77777777">
      <w:pPr>
        <w:pStyle w:val="NoSpacing"/>
        <w:ind w:left="-426" w:right="-143" w:firstLine="568"/>
        <w:jc w:val="both"/>
        <w:rPr>
          <w:rFonts w:eastAsia="MS Mincho"/>
          <w:bCs/>
          <w:sz w:val="26"/>
          <w:szCs w:val="26"/>
        </w:rPr>
      </w:pPr>
      <w:r w:rsidRPr="00764454">
        <w:rPr>
          <w:rFonts w:eastAsia="MS Mincho"/>
          <w:bCs/>
          <w:sz w:val="26"/>
          <w:szCs w:val="26"/>
        </w:rPr>
        <w:t xml:space="preserve">Мировой судья </w:t>
      </w:r>
      <w:r w:rsidRPr="00764454">
        <w:rPr>
          <w:rFonts w:eastAsia="MS Mincho"/>
          <w:bCs/>
          <w:sz w:val="26"/>
          <w:szCs w:val="26"/>
        </w:rPr>
        <w:tab/>
      </w:r>
      <w:r w:rsidRPr="00764454">
        <w:rPr>
          <w:rFonts w:eastAsia="MS Mincho"/>
          <w:bCs/>
          <w:sz w:val="26"/>
          <w:szCs w:val="26"/>
        </w:rPr>
        <w:tab/>
      </w:r>
      <w:r w:rsidRPr="00764454">
        <w:rPr>
          <w:rFonts w:eastAsia="MS Mincho"/>
          <w:bCs/>
          <w:sz w:val="26"/>
          <w:szCs w:val="26"/>
        </w:rPr>
        <w:tab/>
      </w:r>
      <w:r w:rsidRPr="00764454">
        <w:rPr>
          <w:rFonts w:eastAsia="MS Mincho"/>
          <w:bCs/>
          <w:sz w:val="26"/>
          <w:szCs w:val="26"/>
        </w:rPr>
        <w:tab/>
      </w:r>
      <w:r w:rsidRPr="00764454">
        <w:rPr>
          <w:rFonts w:eastAsia="MS Mincho"/>
          <w:bCs/>
          <w:sz w:val="26"/>
          <w:szCs w:val="26"/>
        </w:rPr>
        <w:tab/>
      </w:r>
      <w:r w:rsidRPr="00764454">
        <w:rPr>
          <w:rFonts w:eastAsia="MS Mincho"/>
          <w:bCs/>
          <w:sz w:val="26"/>
          <w:szCs w:val="26"/>
        </w:rPr>
        <w:tab/>
        <w:t xml:space="preserve">               Е.В. Дурдело</w:t>
      </w:r>
    </w:p>
    <w:p w:rsidR="0019415F" w:rsidRPr="00764454" w:rsidP="0019415F" w14:paraId="0C9C0DFE" w14:textId="77777777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</w:p>
    <w:p w:rsidR="000913B9" w:rsidRPr="00764454" w:rsidP="000913B9" w14:paraId="7A489288" w14:textId="58553F70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.</w:t>
      </w:r>
    </w:p>
    <w:p w:rsidR="0085323E" w:rsidRPr="00764454" w:rsidP="000913B9" w14:paraId="7BB94144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D904A5">
      <w:footerReference w:type="default" r:id="rId5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30516374"/>
      <w:docPartObj>
        <w:docPartGallery w:val="Page Numbers (Bottom of Page)"/>
        <w:docPartUnique/>
      </w:docPartObj>
    </w:sdtPr>
    <w:sdtContent>
      <w:p w:rsidR="00D904A5" w14:paraId="64F02E1C" w14:textId="5EC9E527">
        <w:pPr>
          <w:pStyle w:val="Footer"/>
          <w:jc w:val="center"/>
        </w:pPr>
        <w:r>
          <w:fldChar w:fldCharType="begin"/>
        </w:r>
        <w:r>
          <w:instrText xml:space="preserve">PAGE  </w:instrText>
        </w:r>
        <w:r>
          <w:instrText xml:space="preserve"> \* MERGEFORMAT</w:instrText>
        </w:r>
        <w:r>
          <w:fldChar w:fldCharType="separate"/>
        </w:r>
        <w:r w:rsidR="00B7102A">
          <w:rPr>
            <w:noProof/>
          </w:rPr>
          <w:t>3</w:t>
        </w:r>
        <w:r>
          <w:fldChar w:fldCharType="end"/>
        </w:r>
      </w:p>
    </w:sdtContent>
  </w:sdt>
  <w:p w:rsidR="00D904A5" w14:paraId="55D31790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06028D"/>
    <w:rsid w:val="00083CD7"/>
    <w:rsid w:val="000850D9"/>
    <w:rsid w:val="000913B9"/>
    <w:rsid w:val="000D5AE7"/>
    <w:rsid w:val="000E235A"/>
    <w:rsid w:val="00112332"/>
    <w:rsid w:val="001320F4"/>
    <w:rsid w:val="00183E54"/>
    <w:rsid w:val="0019415F"/>
    <w:rsid w:val="002214EB"/>
    <w:rsid w:val="00223715"/>
    <w:rsid w:val="00243AA5"/>
    <w:rsid w:val="002D7463"/>
    <w:rsid w:val="003279F9"/>
    <w:rsid w:val="00481F9F"/>
    <w:rsid w:val="004C3F2C"/>
    <w:rsid w:val="0055077D"/>
    <w:rsid w:val="005C6591"/>
    <w:rsid w:val="005F04F7"/>
    <w:rsid w:val="00633CE6"/>
    <w:rsid w:val="0064040C"/>
    <w:rsid w:val="00690B4F"/>
    <w:rsid w:val="006949B8"/>
    <w:rsid w:val="00730436"/>
    <w:rsid w:val="00757923"/>
    <w:rsid w:val="00764454"/>
    <w:rsid w:val="00825143"/>
    <w:rsid w:val="00840916"/>
    <w:rsid w:val="0085323E"/>
    <w:rsid w:val="00886881"/>
    <w:rsid w:val="008D25A5"/>
    <w:rsid w:val="008D3D5A"/>
    <w:rsid w:val="00A26A8A"/>
    <w:rsid w:val="00A608CE"/>
    <w:rsid w:val="00B7102A"/>
    <w:rsid w:val="00BD6C5A"/>
    <w:rsid w:val="00C37B8E"/>
    <w:rsid w:val="00C75873"/>
    <w:rsid w:val="00D904A5"/>
    <w:rsid w:val="00D94A36"/>
    <w:rsid w:val="00DA43B2"/>
    <w:rsid w:val="00E043F5"/>
    <w:rsid w:val="00E4333B"/>
    <w:rsid w:val="00E46846"/>
    <w:rsid w:val="00F710E5"/>
    <w:rsid w:val="00FA3AD3"/>
    <w:rsid w:val="00FB7E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DD1D9B-654E-46A0-9974-E4201504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7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7B8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64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0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04A5"/>
  </w:style>
  <w:style w:type="paragraph" w:styleId="Footer">
    <w:name w:val="footer"/>
    <w:basedOn w:val="Normal"/>
    <w:link w:val="a1"/>
    <w:uiPriority w:val="99"/>
    <w:unhideWhenUsed/>
    <w:rsid w:val="00D90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0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CD917-5BE9-4B2E-A1EF-D0BA7EA0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